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hint="eastAsia" w:cs="仿宋_GB2312" w:asciiTheme="majorEastAsia" w:hAnsiTheme="majorEastAsia" w:eastAsiaTheme="majorEastAsia"/>
          <w:color w:val="000000" w:themeColor="text1"/>
          <w:sz w:val="44"/>
          <w:szCs w:val="4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厦门市高新技术发展协会服务内容</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及202</w:t>
      </w:r>
      <w:r>
        <w:rPr>
          <w:rFonts w:hint="eastAsia" w:ascii="宋体" w:hAnsi="宋体" w:eastAsia="宋体" w:cs="宋体"/>
          <w:b/>
          <w:bCs/>
          <w:color w:val="000000" w:themeColor="text1"/>
          <w:sz w:val="44"/>
          <w:szCs w:val="44"/>
          <w:lang w:val="en-US" w:eastAsia="zh-CN"/>
          <w14:textFill>
            <w14:solidFill>
              <w14:schemeClr w14:val="tx1"/>
            </w14:solidFill>
          </w14:textFill>
        </w:rPr>
        <w:t>2</w:t>
      </w:r>
      <w:r>
        <w:rPr>
          <w:rFonts w:hint="eastAsia" w:ascii="宋体" w:hAnsi="宋体" w:eastAsia="宋体" w:cs="宋体"/>
          <w:b/>
          <w:bCs/>
          <w:color w:val="000000" w:themeColor="text1"/>
          <w:sz w:val="44"/>
          <w:szCs w:val="44"/>
          <w14:textFill>
            <w14:solidFill>
              <w14:schemeClr w14:val="tx1"/>
            </w14:solidFill>
          </w14:textFill>
        </w:rPr>
        <w:t>年度工作开展情况</w:t>
      </w:r>
    </w:p>
    <w:p>
      <w:pPr>
        <w:keepNext w:val="0"/>
        <w:keepLines w:val="0"/>
        <w:pageBreakBefore w:val="0"/>
        <w:widowControl w:val="0"/>
        <w:kinsoku/>
        <w:wordWrap/>
        <w:overflowPunct/>
        <w:topLinePunct w:val="0"/>
        <w:autoSpaceDE/>
        <w:autoSpaceDN/>
        <w:bidi w:val="0"/>
        <w:adjustRightInd w:val="0"/>
        <w:snapToGrid w:val="0"/>
        <w:spacing w:line="450" w:lineRule="exact"/>
        <w:ind w:firstLine="600" w:firstLineChars="200"/>
        <w:textAlignment w:val="auto"/>
        <w:rPr>
          <w:rFonts w:hint="eastAsia"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厦门市高新技术发展协会（</w:t>
      </w:r>
      <w:r>
        <w:rPr>
          <w:rFonts w:hint="eastAsia" w:ascii="仿宋_GB2312" w:hAnsi="仿宋_GB2312" w:eastAsia="仿宋_GB2312" w:cs="仿宋_GB2312"/>
          <w:color w:val="000000" w:themeColor="text1"/>
          <w:sz w:val="30"/>
          <w:szCs w:val="30"/>
          <w:lang w:eastAsia="zh-CN"/>
          <w14:textFill>
            <w14:solidFill>
              <w14:schemeClr w14:val="tx1"/>
            </w14:solidFill>
          </w14:textFill>
        </w:rPr>
        <w:t>以下</w:t>
      </w:r>
      <w:r>
        <w:rPr>
          <w:rFonts w:hint="eastAsia" w:ascii="仿宋_GB2312" w:hAnsi="仿宋_GB2312" w:eastAsia="仿宋_GB2312" w:cs="仿宋_GB2312"/>
          <w:color w:val="000000" w:themeColor="text1"/>
          <w:sz w:val="30"/>
          <w:szCs w:val="30"/>
          <w14:textFill>
            <w14:solidFill>
              <w14:schemeClr w14:val="tx1"/>
            </w14:solidFill>
          </w14:textFill>
        </w:rPr>
        <w:t>简称</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协会</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）是经民政部门评定的“5A”级（最高评估等级）社会组织。</w:t>
      </w:r>
      <w:r>
        <w:rPr>
          <w:rFonts w:hint="eastAsia" w:ascii="仿宋_GB2312" w:hAnsi="仿宋_GB2312" w:eastAsia="仿宋_GB2312" w:cs="仿宋_GB2312"/>
          <w:color w:val="000000" w:themeColor="text1"/>
          <w:sz w:val="30"/>
          <w:szCs w:val="30"/>
          <w:lang w:eastAsia="zh-CN"/>
          <w14:textFill>
            <w14:solidFill>
              <w14:schemeClr w14:val="tx1"/>
            </w14:solidFill>
          </w14:textFill>
        </w:rPr>
        <w:t>协会</w:t>
      </w:r>
      <w:r>
        <w:rPr>
          <w:rFonts w:hint="eastAsia" w:ascii="仿宋_GB2312" w:hAnsi="仿宋_GB2312" w:eastAsia="仿宋_GB2312" w:cs="仿宋_GB2312"/>
          <w:color w:val="000000" w:themeColor="text1"/>
          <w:sz w:val="30"/>
          <w:szCs w:val="30"/>
          <w14:textFill>
            <w14:solidFill>
              <w14:schemeClr w14:val="tx1"/>
            </w14:solidFill>
          </w14:textFill>
        </w:rPr>
        <w:t>作为政府和企业间的桥梁和纽带，始终以“服务”为宗旨，积极主动为企业、为高新技术产业发展、为政府提供高质量的服务，常年为</w:t>
      </w:r>
      <w:bookmarkStart w:id="0" w:name="_GoBack"/>
      <w:bookmarkEnd w:id="0"/>
      <w:r>
        <w:rPr>
          <w:rFonts w:hint="eastAsia" w:ascii="仿宋_GB2312" w:hAnsi="仿宋_GB2312" w:eastAsia="仿宋_GB2312" w:cs="仿宋_GB2312"/>
          <w:color w:val="000000" w:themeColor="text1"/>
          <w:sz w:val="30"/>
          <w:szCs w:val="30"/>
          <w14:textFill>
            <w14:solidFill>
              <w14:schemeClr w14:val="tx1"/>
            </w14:solidFill>
          </w14:textFill>
        </w:rPr>
        <w:t>会员单位及企业提供</w:t>
      </w:r>
      <w:r>
        <w:rPr>
          <w:rFonts w:hint="eastAsia" w:ascii="仿宋_GB2312" w:hAnsi="仿宋_GB2312" w:eastAsia="仿宋_GB2312" w:cs="仿宋_GB2312"/>
          <w:color w:val="000000" w:themeColor="text1"/>
          <w:sz w:val="30"/>
          <w:szCs w:val="30"/>
          <w:lang w:eastAsia="zh-CN"/>
          <w14:textFill>
            <w14:solidFill>
              <w14:schemeClr w14:val="tx1"/>
            </w14:solidFill>
          </w14:textFill>
        </w:rPr>
        <w:t>高企认定</w:t>
      </w:r>
      <w:r>
        <w:rPr>
          <w:rFonts w:hint="eastAsia" w:ascii="仿宋_GB2312" w:hAnsi="仿宋_GB2312" w:eastAsia="仿宋_GB2312" w:cs="仿宋_GB2312"/>
          <w:color w:val="000000" w:themeColor="text1"/>
          <w:sz w:val="30"/>
          <w:szCs w:val="30"/>
          <w14:textFill>
            <w14:solidFill>
              <w14:schemeClr w14:val="tx1"/>
            </w14:solidFill>
          </w14:textFill>
        </w:rPr>
        <w:t>政策咨</w:t>
      </w:r>
      <w:r>
        <w:rPr>
          <w:rFonts w:hint="eastAsia" w:ascii="仿宋_GB2312" w:hAnsi="仿宋_GB2312" w:eastAsia="仿宋_GB2312" w:cs="仿宋_GB2312"/>
          <w:color w:val="000000" w:themeColor="text1"/>
          <w:spacing w:val="-20"/>
          <w:sz w:val="30"/>
          <w:szCs w:val="30"/>
          <w14:textFill>
            <w14:solidFill>
              <w14:schemeClr w14:val="tx1"/>
            </w14:solidFill>
          </w14:textFill>
        </w:rPr>
        <w:t>询、辅导培训、国高资质维护、行业交流及</w:t>
      </w:r>
      <w:r>
        <w:rPr>
          <w:rFonts w:hint="eastAsia" w:ascii="仿宋_GB2312" w:hAnsi="仿宋_GB2312" w:eastAsia="仿宋_GB2312" w:cs="仿宋_GB2312"/>
          <w:color w:val="000000" w:themeColor="text1"/>
          <w:sz w:val="30"/>
          <w:szCs w:val="30"/>
          <w14:textFill>
            <w14:solidFill>
              <w14:schemeClr w14:val="tx1"/>
            </w14:solidFill>
          </w14:textFill>
        </w:rPr>
        <w:t>协助兑现各项优惠政策服务</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协会提供的各项服务工作均不收取任何费用。</w:t>
      </w:r>
    </w:p>
    <w:p>
      <w:pPr>
        <w:keepNext w:val="0"/>
        <w:keepLines w:val="0"/>
        <w:pageBreakBefore w:val="0"/>
        <w:widowControl w:val="0"/>
        <w:kinsoku/>
        <w:wordWrap/>
        <w:overflowPunct/>
        <w:topLinePunct w:val="0"/>
        <w:autoSpaceDE/>
        <w:autoSpaceDN/>
        <w:bidi w:val="0"/>
        <w:adjustRightInd w:val="0"/>
        <w:snapToGrid w:val="0"/>
        <w:spacing w:line="450" w:lineRule="exact"/>
        <w:ind w:firstLine="602" w:firstLineChars="200"/>
        <w:textAlignment w:val="auto"/>
        <w:rPr>
          <w:rFonts w:hint="eastAsia"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一、协会主要服务内容</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1、高企辅导培训及政策兑现服务。</w:t>
      </w:r>
      <w:r>
        <w:rPr>
          <w:rFonts w:hint="eastAsia" w:ascii="仿宋_GB2312" w:hAnsi="仿宋_GB2312" w:eastAsia="仿宋_GB2312" w:cs="仿宋_GB2312"/>
          <w:color w:val="000000" w:themeColor="text1"/>
          <w:sz w:val="30"/>
          <w:szCs w:val="30"/>
          <w14:textFill>
            <w14:solidFill>
              <w14:schemeClr w14:val="tx1"/>
            </w14:solidFill>
          </w14:textFill>
        </w:rPr>
        <w:t>协会受市高企认定办和市科技局委托，</w:t>
      </w:r>
      <w:r>
        <w:rPr>
          <w:rFonts w:hint="eastAsia" w:ascii="仿宋_GB2312" w:hAnsi="仿宋_GB2312" w:eastAsia="仿宋_GB2312" w:cs="仿宋_GB2312"/>
          <w:color w:val="000000" w:themeColor="text1"/>
          <w:sz w:val="30"/>
          <w:szCs w:val="30"/>
          <w:lang w:eastAsia="zh-CN"/>
          <w14:textFill>
            <w14:solidFill>
              <w14:schemeClr w14:val="tx1"/>
            </w14:solidFill>
          </w14:textFill>
        </w:rPr>
        <w:t>为会员单位免费提供</w:t>
      </w:r>
      <w:r>
        <w:rPr>
          <w:rFonts w:hint="eastAsia" w:ascii="仿宋_GB2312" w:hAnsi="仿宋_GB2312" w:eastAsia="仿宋_GB2312" w:cs="仿宋_GB2312"/>
          <w:color w:val="000000" w:themeColor="text1"/>
          <w:sz w:val="30"/>
          <w:szCs w:val="30"/>
          <w14:textFill>
            <w14:solidFill>
              <w14:schemeClr w14:val="tx1"/>
            </w14:solidFill>
          </w14:textFill>
        </w:rPr>
        <w:t>高企认定</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市级高企备案</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省科技小巨人企业遴选和认定、未来产业骨干企业备案</w:t>
      </w:r>
      <w:r>
        <w:rPr>
          <w:rFonts w:hint="eastAsia" w:ascii="仿宋_GB2312" w:hAnsi="仿宋_GB2312" w:eastAsia="仿宋_GB2312" w:cs="仿宋_GB2312"/>
          <w:color w:val="000000" w:themeColor="text1"/>
          <w:sz w:val="30"/>
          <w:szCs w:val="30"/>
          <w:lang w:eastAsia="zh-CN"/>
          <w14:textFill>
            <w14:solidFill>
              <w14:schemeClr w14:val="tx1"/>
            </w14:solidFill>
          </w14:textFill>
        </w:rPr>
        <w:t>政策培训、</w:t>
      </w:r>
      <w:r>
        <w:rPr>
          <w:rFonts w:hint="eastAsia" w:ascii="仿宋_GB2312" w:hAnsi="仿宋_GB2312" w:eastAsia="仿宋_GB2312" w:cs="仿宋_GB2312"/>
          <w:color w:val="000000" w:themeColor="text1"/>
          <w:sz w:val="30"/>
          <w:szCs w:val="30"/>
          <w14:textFill>
            <w14:solidFill>
              <w14:schemeClr w14:val="tx1"/>
            </w14:solidFill>
          </w14:textFill>
        </w:rPr>
        <w:t>咨询辅导</w:t>
      </w:r>
      <w:r>
        <w:rPr>
          <w:rFonts w:hint="eastAsia" w:ascii="仿宋_GB2312" w:hAnsi="仿宋_GB2312" w:eastAsia="仿宋_GB2312" w:cs="仿宋_GB2312"/>
          <w:color w:val="000000" w:themeColor="text1"/>
          <w:sz w:val="30"/>
          <w:szCs w:val="30"/>
          <w:lang w:eastAsia="zh-CN"/>
          <w14:textFill>
            <w14:solidFill>
              <w14:schemeClr w14:val="tx1"/>
            </w14:solidFill>
          </w14:textFill>
        </w:rPr>
        <w:t>等</w:t>
      </w:r>
      <w:r>
        <w:rPr>
          <w:rFonts w:hint="eastAsia" w:ascii="仿宋_GB2312" w:hAnsi="仿宋_GB2312" w:eastAsia="仿宋_GB2312" w:cs="仿宋_GB2312"/>
          <w:color w:val="000000" w:themeColor="text1"/>
          <w:sz w:val="30"/>
          <w:szCs w:val="30"/>
          <w14:textFill>
            <w14:solidFill>
              <w14:schemeClr w14:val="tx1"/>
            </w14:solidFill>
          </w14:textFill>
        </w:rPr>
        <w:t>服务工作</w:t>
      </w:r>
      <w:r>
        <w:rPr>
          <w:rFonts w:hint="eastAsia" w:ascii="仿宋_GB2312" w:hAnsi="仿宋_GB2312" w:eastAsia="仿宋_GB2312" w:cs="仿宋_GB2312"/>
          <w:color w:val="000000" w:themeColor="text1"/>
          <w:sz w:val="30"/>
          <w:szCs w:val="30"/>
          <w:lang w:eastAsia="zh-CN"/>
          <w14:textFill>
            <w14:solidFill>
              <w14:schemeClr w14:val="tx1"/>
            </w14:solidFill>
          </w14:textFill>
        </w:rPr>
        <w:t>，并配合做好相关申报</w:t>
      </w:r>
      <w:r>
        <w:rPr>
          <w:rFonts w:hint="eastAsia" w:ascii="仿宋_GB2312" w:hAnsi="仿宋_GB2312" w:eastAsia="仿宋_GB2312" w:cs="仿宋_GB2312"/>
          <w:color w:val="000000" w:themeColor="text1"/>
          <w:sz w:val="30"/>
          <w:szCs w:val="30"/>
          <w14:textFill>
            <w14:solidFill>
              <w14:schemeClr w14:val="tx1"/>
            </w14:solidFill>
          </w14:textFill>
        </w:rPr>
        <w:t>的形式审查、受理及奖励兑现等事务性工作</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602"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2、知识产权维权</w:t>
      </w:r>
      <w:r>
        <w:rPr>
          <w:rFonts w:hint="eastAsia" w:ascii="仿宋_GB2312" w:hAnsi="仿宋_GB2312" w:eastAsia="仿宋_GB2312" w:cs="仿宋_GB2312"/>
          <w:b/>
          <w:bCs/>
          <w:color w:val="000000" w:themeColor="text1"/>
          <w:sz w:val="30"/>
          <w:szCs w:val="30"/>
          <w14:textFill>
            <w14:solidFill>
              <w14:schemeClr w14:val="tx1"/>
            </w14:solidFill>
          </w14:textFill>
        </w:rPr>
        <w:t>援</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助服务</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在市场监督管理局的指导下，依托协会设立的知识产权维权工作</w:t>
      </w:r>
      <w:r>
        <w:rPr>
          <w:rFonts w:hint="eastAsia" w:ascii="仿宋_GB2312" w:hAnsi="仿宋_GB2312" w:eastAsia="仿宋_GB2312" w:cs="仿宋_GB2312"/>
          <w:color w:val="000000" w:themeColor="text1"/>
          <w:spacing w:val="-20"/>
          <w:sz w:val="30"/>
          <w:szCs w:val="30"/>
          <w14:textFill>
            <w14:solidFill>
              <w14:schemeClr w14:val="tx1"/>
            </w14:solidFill>
          </w14:textFill>
        </w:rPr>
        <w:t>站</w:t>
      </w:r>
      <w:r>
        <w:rPr>
          <w:rFonts w:hint="eastAsia" w:ascii="仿宋_GB2312" w:hAnsi="仿宋_GB2312" w:eastAsia="仿宋_GB2312" w:cs="仿宋_GB2312"/>
          <w:color w:val="000000" w:themeColor="text1"/>
          <w:spacing w:val="-20"/>
          <w:sz w:val="30"/>
          <w:szCs w:val="30"/>
          <w:lang w:eastAsia="zh-CN"/>
          <w14:textFill>
            <w14:solidFill>
              <w14:schemeClr w14:val="tx1"/>
            </w14:solidFill>
          </w14:textFill>
        </w:rPr>
        <w:t>，为</w:t>
      </w:r>
      <w:r>
        <w:rPr>
          <w:rFonts w:hint="eastAsia" w:ascii="仿宋_GB2312" w:hAnsi="仿宋_GB2312" w:eastAsia="仿宋_GB2312" w:cs="仿宋_GB2312"/>
          <w:color w:val="000000" w:themeColor="text1"/>
          <w:spacing w:val="-20"/>
          <w:sz w:val="30"/>
          <w:szCs w:val="30"/>
          <w14:textFill>
            <w14:solidFill>
              <w14:schemeClr w14:val="tx1"/>
            </w14:solidFill>
          </w14:textFill>
        </w:rPr>
        <w:t>会员</w:t>
      </w:r>
      <w:r>
        <w:rPr>
          <w:rFonts w:hint="eastAsia" w:ascii="仿宋_GB2312" w:hAnsi="仿宋_GB2312" w:eastAsia="仿宋_GB2312" w:cs="仿宋_GB2312"/>
          <w:color w:val="000000" w:themeColor="text1"/>
          <w:spacing w:val="-20"/>
          <w:sz w:val="30"/>
          <w:szCs w:val="30"/>
          <w:lang w:eastAsia="zh-CN"/>
          <w14:textFill>
            <w14:solidFill>
              <w14:schemeClr w14:val="tx1"/>
            </w14:solidFill>
          </w14:textFill>
        </w:rPr>
        <w:t>单位</w:t>
      </w:r>
      <w:r>
        <w:rPr>
          <w:rFonts w:hint="eastAsia" w:ascii="仿宋_GB2312" w:hAnsi="仿宋_GB2312" w:eastAsia="仿宋_GB2312" w:cs="仿宋_GB2312"/>
          <w:color w:val="000000" w:themeColor="text1"/>
          <w:sz w:val="30"/>
          <w:szCs w:val="30"/>
          <w14:textFill>
            <w14:solidFill>
              <w14:schemeClr w14:val="tx1"/>
            </w14:solidFill>
          </w14:textFill>
        </w:rPr>
        <w:t>提供知识产权维权援助等免费服务</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602" w:firstLineChars="200"/>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3、人才政策咨询及政策兑现服务。</w:t>
      </w:r>
      <w:r>
        <w:rPr>
          <w:rFonts w:hint="eastAsia" w:ascii="仿宋_GB2312" w:hAnsi="仿宋_GB2312" w:eastAsia="仿宋_GB2312" w:cs="仿宋_GB2312"/>
          <w:color w:val="000000" w:themeColor="text1"/>
          <w:sz w:val="30"/>
          <w:szCs w:val="30"/>
          <w:lang w:eastAsia="zh-CN"/>
          <w14:textFill>
            <w14:solidFill>
              <w14:schemeClr w14:val="tx1"/>
            </w14:solidFill>
          </w14:textFill>
        </w:rPr>
        <w:t>协会可为会员单位提供相关人才政策咨询、申报辅导等服务。受</w:t>
      </w:r>
      <w:r>
        <w:rPr>
          <w:rFonts w:hint="eastAsia" w:ascii="仿宋_GB2312" w:hAnsi="仿宋_GB2312" w:eastAsia="仿宋_GB2312" w:cs="仿宋_GB2312"/>
          <w:color w:val="000000" w:themeColor="text1"/>
          <w:sz w:val="30"/>
          <w:szCs w:val="30"/>
          <w14:textFill>
            <w14:solidFill>
              <w14:schemeClr w14:val="tx1"/>
            </w14:solidFill>
          </w14:textFill>
        </w:rPr>
        <w:t>市高层次人才发展中心</w:t>
      </w:r>
      <w:r>
        <w:rPr>
          <w:rFonts w:hint="eastAsia" w:ascii="仿宋_GB2312" w:hAnsi="仿宋_GB2312" w:eastAsia="仿宋_GB2312" w:cs="仿宋_GB2312"/>
          <w:color w:val="000000" w:themeColor="text1"/>
          <w:sz w:val="30"/>
          <w:szCs w:val="30"/>
          <w:lang w:eastAsia="zh-CN"/>
          <w14:textFill>
            <w14:solidFill>
              <w14:schemeClr w14:val="tx1"/>
            </w14:solidFill>
          </w14:textFill>
        </w:rPr>
        <w:t>委托</w:t>
      </w:r>
      <w:r>
        <w:rPr>
          <w:rFonts w:hint="eastAsia" w:ascii="仿宋_GB2312" w:hAnsi="仿宋_GB2312" w:eastAsia="仿宋_GB2312" w:cs="仿宋_GB2312"/>
          <w:color w:val="000000" w:themeColor="text1"/>
          <w:sz w:val="30"/>
          <w:szCs w:val="30"/>
          <w14:textFill>
            <w14:solidFill>
              <w14:schemeClr w14:val="tx1"/>
            </w14:solidFill>
          </w14:textFill>
        </w:rPr>
        <w:t>，协会高层次人才分会</w:t>
      </w:r>
      <w:r>
        <w:rPr>
          <w:rFonts w:hint="eastAsia" w:ascii="仿宋_GB2312" w:hAnsi="仿宋_GB2312" w:eastAsia="仿宋_GB2312" w:cs="仿宋_GB2312"/>
          <w:color w:val="000000" w:themeColor="text1"/>
          <w:sz w:val="30"/>
          <w:szCs w:val="30"/>
          <w:lang w:eastAsia="zh-CN"/>
          <w14:textFill>
            <w14:solidFill>
              <w14:schemeClr w14:val="tx1"/>
            </w14:solidFill>
          </w14:textFill>
        </w:rPr>
        <w:t>配合开展</w:t>
      </w:r>
      <w:r>
        <w:rPr>
          <w:rFonts w:hint="eastAsia" w:ascii="仿宋_GB2312" w:hAnsi="仿宋_GB2312" w:eastAsia="仿宋_GB2312" w:cs="仿宋_GB2312"/>
          <w:color w:val="000000" w:themeColor="text1"/>
          <w:sz w:val="30"/>
          <w:szCs w:val="30"/>
          <w14:textFill>
            <w14:solidFill>
              <w14:schemeClr w14:val="tx1"/>
            </w14:solidFill>
          </w14:textFill>
        </w:rPr>
        <w:t>我市高层次人才创新创业</w:t>
      </w:r>
      <w:r>
        <w:rPr>
          <w:rFonts w:hint="eastAsia" w:ascii="仿宋_GB2312" w:hAnsi="仿宋_GB2312" w:eastAsia="仿宋_GB2312" w:cs="仿宋_GB2312"/>
          <w:color w:val="000000" w:themeColor="text1"/>
          <w:sz w:val="30"/>
          <w:szCs w:val="30"/>
          <w:lang w:eastAsia="zh-CN"/>
          <w14:textFill>
            <w14:solidFill>
              <w14:schemeClr w14:val="tx1"/>
            </w14:solidFill>
          </w14:textFill>
        </w:rPr>
        <w:t>服务、</w:t>
      </w:r>
      <w:r>
        <w:rPr>
          <w:rFonts w:hint="eastAsia" w:ascii="仿宋_GB2312" w:hAnsi="仿宋_GB2312" w:eastAsia="仿宋_GB2312" w:cs="仿宋_GB2312"/>
          <w:color w:val="000000" w:themeColor="text1"/>
          <w:sz w:val="30"/>
          <w:szCs w:val="30"/>
          <w14:textFill>
            <w14:solidFill>
              <w14:schemeClr w14:val="tx1"/>
            </w14:solidFill>
          </w14:textFill>
        </w:rPr>
        <w:t>省高层次人才认定、市“双百计划”、“留厦六条”等重大人才政策落地；配合开展人才项目资本合作展、人才服务月等市级重点活动，为全市高层次人才交流、合作、培训提供各类精细化特色服务；受市科技局委托，</w:t>
      </w:r>
      <w:r>
        <w:rPr>
          <w:rFonts w:hint="eastAsia" w:ascii="仿宋_GB2312" w:hAnsi="仿宋_GB2312" w:eastAsia="仿宋_GB2312" w:cs="仿宋_GB2312"/>
          <w:color w:val="000000" w:themeColor="text1"/>
          <w:sz w:val="30"/>
          <w:szCs w:val="30"/>
          <w:lang w:eastAsia="zh-CN"/>
          <w14:textFill>
            <w14:solidFill>
              <w14:schemeClr w14:val="tx1"/>
            </w14:solidFill>
          </w14:textFill>
        </w:rPr>
        <w:t>协会配合</w:t>
      </w:r>
      <w:r>
        <w:rPr>
          <w:rFonts w:hint="eastAsia" w:ascii="仿宋_GB2312" w:hAnsi="仿宋_GB2312" w:eastAsia="仿宋_GB2312" w:cs="仿宋_GB2312"/>
          <w:color w:val="000000" w:themeColor="text1"/>
          <w:sz w:val="30"/>
          <w:szCs w:val="30"/>
          <w14:textFill>
            <w14:solidFill>
              <w14:schemeClr w14:val="tx1"/>
            </w14:solidFill>
          </w14:textFill>
        </w:rPr>
        <w:t>我市“双百计划”领军型创业人才申报材料</w:t>
      </w:r>
      <w:r>
        <w:rPr>
          <w:rFonts w:hint="eastAsia" w:ascii="仿宋_GB2312" w:hAnsi="仿宋_GB2312" w:eastAsia="仿宋_GB2312" w:cs="仿宋_GB2312"/>
          <w:color w:val="000000" w:themeColor="text1"/>
          <w:sz w:val="30"/>
          <w:szCs w:val="30"/>
          <w:lang w:eastAsia="zh-CN"/>
          <w14:textFill>
            <w14:solidFill>
              <w14:schemeClr w14:val="tx1"/>
            </w14:solidFill>
          </w14:textFill>
        </w:rPr>
        <w:t>受理</w:t>
      </w:r>
      <w:r>
        <w:rPr>
          <w:rFonts w:hint="eastAsia" w:ascii="仿宋_GB2312" w:hAnsi="仿宋_GB2312" w:eastAsia="仿宋_GB2312" w:cs="仿宋_GB2312"/>
          <w:color w:val="000000" w:themeColor="text1"/>
          <w:sz w:val="30"/>
          <w:szCs w:val="30"/>
          <w14:textFill>
            <w14:solidFill>
              <w14:schemeClr w14:val="tx1"/>
            </w14:solidFill>
          </w14:textFill>
        </w:rPr>
        <w:t>、形式审查</w:t>
      </w:r>
      <w:r>
        <w:rPr>
          <w:rFonts w:hint="eastAsia" w:ascii="仿宋_GB2312" w:hAnsi="仿宋_GB2312" w:eastAsia="仿宋_GB2312" w:cs="仿宋_GB2312"/>
          <w:color w:val="000000" w:themeColor="text1"/>
          <w:sz w:val="30"/>
          <w:szCs w:val="30"/>
          <w:lang w:eastAsia="zh-CN"/>
          <w14:textFill>
            <w14:solidFill>
              <w14:schemeClr w14:val="tx1"/>
            </w14:solidFill>
          </w14:textFill>
        </w:rPr>
        <w:t>、评审</w:t>
      </w:r>
      <w:r>
        <w:rPr>
          <w:rFonts w:hint="eastAsia" w:ascii="仿宋_GB2312" w:hAnsi="仿宋_GB2312" w:eastAsia="仿宋_GB2312" w:cs="仿宋_GB2312"/>
          <w:color w:val="000000" w:themeColor="text1"/>
          <w:sz w:val="30"/>
          <w:szCs w:val="30"/>
          <w14:textFill>
            <w14:solidFill>
              <w14:schemeClr w14:val="tx1"/>
            </w14:solidFill>
          </w14:textFill>
        </w:rPr>
        <w:t>等事务性工作；市留学人员创业扶持资金政策兑现；市生物医药与健康产业专业技术人才及“三高”企业薪金个人所得税地方留成部分奖励金兑现；</w:t>
      </w:r>
      <w:r>
        <w:rPr>
          <w:rFonts w:hint="eastAsia" w:ascii="仿宋_GB2312" w:hAnsi="仿宋_GB2312" w:eastAsia="仿宋_GB2312" w:cs="仿宋_GB2312"/>
          <w:color w:val="000000" w:themeColor="text1"/>
          <w:sz w:val="30"/>
          <w:szCs w:val="30"/>
          <w:lang w:eastAsia="zh-CN"/>
          <w14:textFill>
            <w14:solidFill>
              <w14:schemeClr w14:val="tx1"/>
            </w14:solidFill>
          </w14:textFill>
        </w:rPr>
        <w:t>市重点产业紧缺人才（生物医药与健康领域）薪酬补贴政策的材料受理、审核；</w:t>
      </w:r>
      <w:r>
        <w:rPr>
          <w:rFonts w:hint="eastAsia" w:ascii="仿宋_GB2312" w:hAnsi="仿宋_GB2312" w:eastAsia="仿宋_GB2312" w:cs="仿宋_GB2312"/>
          <w:color w:val="000000" w:themeColor="text1"/>
          <w:sz w:val="30"/>
          <w:szCs w:val="30"/>
          <w14:textFill>
            <w14:solidFill>
              <w14:schemeClr w14:val="tx1"/>
            </w14:solidFill>
          </w14:textFill>
        </w:rPr>
        <w:t>配合厦门市科技专家库</w:t>
      </w:r>
      <w:r>
        <w:rPr>
          <w:rFonts w:hint="eastAsia" w:ascii="仿宋_GB2312" w:hAnsi="仿宋_GB2312" w:eastAsia="仿宋_GB2312" w:cs="仿宋_GB2312"/>
          <w:color w:val="000000" w:themeColor="text1"/>
          <w:sz w:val="30"/>
          <w:szCs w:val="30"/>
          <w:lang w:eastAsia="zh-CN"/>
          <w14:textFill>
            <w14:solidFill>
              <w14:schemeClr w14:val="tx1"/>
            </w14:solidFill>
          </w14:textFill>
        </w:rPr>
        <w:t>专家征集、</w:t>
      </w:r>
      <w:r>
        <w:rPr>
          <w:rFonts w:hint="eastAsia" w:ascii="仿宋_GB2312" w:hAnsi="仿宋_GB2312" w:eastAsia="仿宋_GB2312" w:cs="仿宋_GB2312"/>
          <w:color w:val="000000" w:themeColor="text1"/>
          <w:sz w:val="30"/>
          <w:szCs w:val="30"/>
          <w14:textFill>
            <w14:solidFill>
              <w14:schemeClr w14:val="tx1"/>
            </w14:solidFill>
          </w14:textFill>
        </w:rPr>
        <w:t>入库信息审核及专家库管理等事务性工作</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4、提供便利化服务。</w:t>
      </w:r>
      <w:r>
        <w:rPr>
          <w:rFonts w:hint="eastAsia" w:ascii="仿宋_GB2312" w:hAnsi="仿宋_GB2312" w:eastAsia="仿宋_GB2312" w:cs="仿宋_GB2312"/>
          <w:color w:val="000000" w:themeColor="text1"/>
          <w:sz w:val="30"/>
          <w:szCs w:val="30"/>
          <w14:textFill>
            <w14:solidFill>
              <w14:schemeClr w14:val="tx1"/>
            </w14:solidFill>
          </w14:textFill>
        </w:rPr>
        <w:t>协会</w:t>
      </w:r>
      <w:r>
        <w:rPr>
          <w:rFonts w:hint="eastAsia" w:ascii="仿宋_GB2312" w:hAnsi="仿宋_GB2312" w:eastAsia="仿宋_GB2312" w:cs="仿宋_GB2312"/>
          <w:color w:val="000000" w:themeColor="text1"/>
          <w:sz w:val="30"/>
          <w:szCs w:val="30"/>
          <w:lang w:eastAsia="zh-CN"/>
          <w14:textFill>
            <w14:solidFill>
              <w14:schemeClr w14:val="tx1"/>
            </w14:solidFill>
          </w14:textFill>
        </w:rPr>
        <w:t>为会员单位</w:t>
      </w:r>
      <w:r>
        <w:rPr>
          <w:rFonts w:hint="eastAsia" w:ascii="仿宋_GB2312" w:hAnsi="仿宋_GB2312" w:eastAsia="仿宋_GB2312" w:cs="仿宋_GB2312"/>
          <w:color w:val="000000" w:themeColor="text1"/>
          <w:sz w:val="30"/>
          <w:szCs w:val="30"/>
          <w14:textFill>
            <w14:solidFill>
              <w14:schemeClr w14:val="tx1"/>
            </w14:solidFill>
          </w14:textFill>
        </w:rPr>
        <w:t>推出</w:t>
      </w:r>
      <w:r>
        <w:rPr>
          <w:rFonts w:hint="eastAsia" w:ascii="仿宋_GB2312" w:hAnsi="仿宋_GB2312" w:eastAsia="仿宋_GB2312" w:cs="仿宋_GB2312"/>
          <w:color w:val="000000" w:themeColor="text1"/>
          <w:sz w:val="30"/>
          <w:szCs w:val="30"/>
          <w:lang w:eastAsia="zh-CN"/>
          <w14:textFill>
            <w14:solidFill>
              <w14:schemeClr w14:val="tx1"/>
            </w14:solidFill>
          </w14:textFill>
        </w:rPr>
        <w:t>多项</w:t>
      </w:r>
      <w:r>
        <w:rPr>
          <w:rFonts w:hint="eastAsia" w:ascii="仿宋_GB2312" w:hAnsi="仿宋_GB2312" w:eastAsia="仿宋_GB2312" w:cs="仿宋_GB2312"/>
          <w:color w:val="000000" w:themeColor="text1"/>
          <w:sz w:val="30"/>
          <w:szCs w:val="30"/>
          <w14:textFill>
            <w14:solidFill>
              <w14:schemeClr w14:val="tx1"/>
            </w14:solidFill>
          </w14:textFill>
        </w:rPr>
        <w:t>定制化在线服务，</w:t>
      </w:r>
      <w:r>
        <w:rPr>
          <w:rFonts w:hint="eastAsia" w:ascii="仿宋_GB2312" w:hAnsi="仿宋_GB2312" w:eastAsia="仿宋_GB2312" w:cs="仿宋_GB2312"/>
          <w:color w:val="000000" w:themeColor="text1"/>
          <w:sz w:val="30"/>
          <w:szCs w:val="30"/>
          <w:lang w:eastAsia="zh-CN"/>
          <w14:textFill>
            <w14:solidFill>
              <w14:schemeClr w14:val="tx1"/>
            </w14:solidFill>
          </w14:textFill>
        </w:rPr>
        <w:t>包括</w:t>
      </w:r>
      <w:r>
        <w:rPr>
          <w:rFonts w:hint="eastAsia" w:ascii="仿宋_GB2312" w:hAnsi="仿宋_GB2312" w:eastAsia="仿宋_GB2312" w:cs="仿宋_GB2312"/>
          <w:color w:val="000000" w:themeColor="text1"/>
          <w:sz w:val="30"/>
          <w:szCs w:val="30"/>
          <w14:textFill>
            <w14:solidFill>
              <w14:schemeClr w14:val="tx1"/>
            </w14:solidFill>
          </w14:textFill>
        </w:rPr>
        <w:t>电子报名、辅导业务网上预约、直播培训、线上收据等各种便利化服务。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602"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5、做好政企的桥梁与纽带。</w:t>
      </w:r>
      <w:r>
        <w:rPr>
          <w:rFonts w:hint="eastAsia" w:ascii="仿宋_GB2312" w:hAnsi="仿宋_GB2312" w:eastAsia="仿宋_GB2312" w:cs="仿宋_GB2312"/>
          <w:color w:val="000000" w:themeColor="text1"/>
          <w:sz w:val="30"/>
          <w:szCs w:val="30"/>
          <w14:textFill>
            <w14:solidFill>
              <w14:schemeClr w14:val="tx1"/>
            </w14:solidFill>
          </w14:textFill>
        </w:rPr>
        <w:t>密切联系</w:t>
      </w:r>
      <w:r>
        <w:rPr>
          <w:rFonts w:hint="eastAsia" w:ascii="仿宋_GB2312" w:hAnsi="仿宋_GB2312" w:eastAsia="仿宋_GB2312" w:cs="仿宋_GB2312"/>
          <w:color w:val="000000" w:themeColor="text1"/>
          <w:sz w:val="30"/>
          <w:szCs w:val="30"/>
          <w:lang w:eastAsia="zh-CN"/>
          <w14:textFill>
            <w14:solidFill>
              <w14:schemeClr w14:val="tx1"/>
            </w14:solidFill>
          </w14:textFill>
        </w:rPr>
        <w:t>各会员单位</w:t>
      </w:r>
      <w:r>
        <w:rPr>
          <w:rFonts w:hint="eastAsia" w:ascii="仿宋_GB2312" w:hAnsi="仿宋_GB2312" w:eastAsia="仿宋_GB2312" w:cs="仿宋_GB2312"/>
          <w:color w:val="000000" w:themeColor="text1"/>
          <w:sz w:val="30"/>
          <w:szCs w:val="30"/>
          <w14:textFill>
            <w14:solidFill>
              <w14:schemeClr w14:val="tx1"/>
            </w14:solidFill>
          </w14:textFill>
        </w:rPr>
        <w:t>与政府管理部门，帮助</w:t>
      </w:r>
      <w:r>
        <w:rPr>
          <w:rFonts w:hint="eastAsia" w:ascii="仿宋_GB2312" w:hAnsi="仿宋_GB2312" w:eastAsia="仿宋_GB2312" w:cs="仿宋_GB2312"/>
          <w:color w:val="000000" w:themeColor="text1"/>
          <w:sz w:val="30"/>
          <w:szCs w:val="30"/>
          <w:lang w:eastAsia="zh-CN"/>
          <w14:textFill>
            <w14:solidFill>
              <w14:schemeClr w14:val="tx1"/>
            </w14:solidFill>
          </w14:textFill>
        </w:rPr>
        <w:t>会员单位</w:t>
      </w:r>
      <w:r>
        <w:rPr>
          <w:rFonts w:hint="eastAsia" w:ascii="仿宋_GB2312" w:hAnsi="仿宋_GB2312" w:eastAsia="仿宋_GB2312" w:cs="仿宋_GB2312"/>
          <w:color w:val="000000" w:themeColor="text1"/>
          <w:sz w:val="30"/>
          <w:szCs w:val="30"/>
          <w14:textFill>
            <w14:solidFill>
              <w14:schemeClr w14:val="tx1"/>
            </w14:solidFill>
          </w14:textFill>
        </w:rPr>
        <w:t>充分了解并落实享受有关政策，协助会员</w:t>
      </w:r>
      <w:r>
        <w:rPr>
          <w:rFonts w:hint="eastAsia" w:ascii="仿宋_GB2312" w:hAnsi="仿宋_GB2312" w:eastAsia="仿宋_GB2312" w:cs="仿宋_GB2312"/>
          <w:color w:val="000000" w:themeColor="text1"/>
          <w:sz w:val="30"/>
          <w:szCs w:val="30"/>
          <w:lang w:eastAsia="zh-CN"/>
          <w14:textFill>
            <w14:solidFill>
              <w14:schemeClr w14:val="tx1"/>
            </w14:solidFill>
          </w14:textFill>
        </w:rPr>
        <w:t>单位</w:t>
      </w:r>
      <w:r>
        <w:rPr>
          <w:rFonts w:hint="eastAsia" w:ascii="仿宋_GB2312" w:hAnsi="仿宋_GB2312" w:eastAsia="仿宋_GB2312" w:cs="仿宋_GB2312"/>
          <w:color w:val="000000" w:themeColor="text1"/>
          <w:sz w:val="30"/>
          <w:szCs w:val="30"/>
          <w14:textFill>
            <w14:solidFill>
              <w14:schemeClr w14:val="tx1"/>
            </w14:solidFill>
          </w14:textFill>
        </w:rPr>
        <w:t>反映问题、解决问题，为会员</w:t>
      </w:r>
      <w:r>
        <w:rPr>
          <w:rFonts w:hint="eastAsia" w:ascii="仿宋_GB2312" w:hAnsi="仿宋_GB2312" w:eastAsia="仿宋_GB2312" w:cs="仿宋_GB2312"/>
          <w:color w:val="000000" w:themeColor="text1"/>
          <w:sz w:val="30"/>
          <w:szCs w:val="30"/>
          <w:lang w:eastAsia="zh-CN"/>
          <w14:textFill>
            <w14:solidFill>
              <w14:schemeClr w14:val="tx1"/>
            </w14:solidFill>
          </w14:textFill>
        </w:rPr>
        <w:t>单位</w:t>
      </w:r>
      <w:r>
        <w:rPr>
          <w:rFonts w:hint="eastAsia" w:ascii="仿宋_GB2312" w:hAnsi="仿宋_GB2312" w:eastAsia="仿宋_GB2312" w:cs="仿宋_GB2312"/>
          <w:color w:val="000000" w:themeColor="text1"/>
          <w:sz w:val="30"/>
          <w:szCs w:val="30"/>
          <w14:textFill>
            <w14:solidFill>
              <w14:schemeClr w14:val="tx1"/>
            </w14:solidFill>
          </w14:textFill>
        </w:rPr>
        <w:t>发展营造良好的环境</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602" w:firstLineChars="200"/>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6、对接交流服务。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协会</w:t>
      </w:r>
      <w:r>
        <w:rPr>
          <w:rFonts w:hint="eastAsia" w:ascii="仿宋_GB2312" w:hAnsi="仿宋_GB2312" w:eastAsia="仿宋_GB2312" w:cs="仿宋_GB2312"/>
          <w:color w:val="000000" w:themeColor="text1"/>
          <w:sz w:val="30"/>
          <w:szCs w:val="30"/>
          <w14:textFill>
            <w14:solidFill>
              <w14:schemeClr w14:val="tx1"/>
            </w14:solidFill>
          </w14:textFill>
        </w:rPr>
        <w:t>积极</w:t>
      </w:r>
      <w:r>
        <w:rPr>
          <w:rFonts w:hint="eastAsia" w:ascii="仿宋_GB2312" w:hAnsi="仿宋_GB2312" w:eastAsia="仿宋_GB2312" w:cs="仿宋_GB2312"/>
          <w:color w:val="000000" w:themeColor="text1"/>
          <w:sz w:val="30"/>
          <w:szCs w:val="30"/>
          <w:lang w:eastAsia="zh-CN"/>
          <w14:textFill>
            <w14:solidFill>
              <w14:schemeClr w14:val="tx1"/>
            </w14:solidFill>
          </w14:textFill>
        </w:rPr>
        <w:t>服务会员单位</w:t>
      </w:r>
      <w:r>
        <w:rPr>
          <w:rFonts w:hint="eastAsia" w:ascii="仿宋_GB2312" w:hAnsi="仿宋_GB2312" w:eastAsia="仿宋_GB2312" w:cs="仿宋_GB2312"/>
          <w:color w:val="000000" w:themeColor="text1"/>
          <w:sz w:val="30"/>
          <w:szCs w:val="30"/>
          <w14:textFill>
            <w14:solidFill>
              <w14:schemeClr w14:val="tx1"/>
            </w14:solidFill>
          </w14:textFill>
        </w:rPr>
        <w:t>开展产业和</w:t>
      </w:r>
      <w:r>
        <w:rPr>
          <w:rFonts w:hint="eastAsia" w:ascii="仿宋_GB2312" w:hAnsi="仿宋_GB2312" w:eastAsia="仿宋_GB2312" w:cs="仿宋_GB2312"/>
          <w:color w:val="000000" w:themeColor="text1"/>
          <w:sz w:val="30"/>
          <w:szCs w:val="30"/>
          <w:lang w:eastAsia="zh-CN"/>
          <w14:textFill>
            <w14:solidFill>
              <w14:schemeClr w14:val="tx1"/>
            </w14:solidFill>
          </w14:textFill>
        </w:rPr>
        <w:t>会员单位</w:t>
      </w:r>
      <w:r>
        <w:rPr>
          <w:rFonts w:hint="eastAsia" w:ascii="仿宋_GB2312" w:hAnsi="仿宋_GB2312" w:eastAsia="仿宋_GB2312" w:cs="仿宋_GB2312"/>
          <w:color w:val="000000" w:themeColor="text1"/>
          <w:sz w:val="30"/>
          <w:szCs w:val="30"/>
          <w14:textFill>
            <w14:solidFill>
              <w14:schemeClr w14:val="tx1"/>
            </w14:solidFill>
          </w14:textFill>
        </w:rPr>
        <w:t>宣传，组织有关高新领域的理论研究和学术活动，开展各类信息交流、合作、展览、培训和咨询等服务工作。</w:t>
      </w:r>
    </w:p>
    <w:p>
      <w:pPr>
        <w:keepNext w:val="0"/>
        <w:keepLines w:val="0"/>
        <w:pageBreakBefore w:val="0"/>
        <w:widowControl w:val="0"/>
        <w:kinsoku/>
        <w:wordWrap/>
        <w:overflowPunct/>
        <w:topLinePunct w:val="0"/>
        <w:autoSpaceDE/>
        <w:autoSpaceDN/>
        <w:bidi w:val="0"/>
        <w:adjustRightInd w:val="0"/>
        <w:snapToGrid w:val="0"/>
        <w:spacing w:line="450" w:lineRule="exact"/>
        <w:ind w:firstLine="602" w:firstLineChars="200"/>
        <w:textAlignment w:val="auto"/>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二、协会2022年度工作开展情况</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一年来</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协会</w:t>
      </w:r>
      <w:r>
        <w:rPr>
          <w:rFonts w:hint="eastAsia" w:ascii="仿宋_GB2312" w:hAnsi="仿宋_GB2312" w:eastAsia="仿宋_GB2312" w:cs="仿宋_GB2312"/>
          <w:color w:val="000000" w:themeColor="text1"/>
          <w:sz w:val="30"/>
          <w:szCs w:val="30"/>
          <w14:textFill>
            <w14:solidFill>
              <w14:schemeClr w14:val="tx1"/>
            </w14:solidFill>
          </w14:textFill>
        </w:rPr>
        <w:t>立足</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服务大局、服务企业、服务创新的宗旨</w:t>
      </w:r>
      <w:r>
        <w:rPr>
          <w:rFonts w:hint="eastAsia" w:ascii="仿宋_GB2312" w:hAnsi="仿宋_GB2312" w:eastAsia="仿宋_GB2312" w:cs="仿宋_GB2312"/>
          <w:color w:val="000000" w:themeColor="text1"/>
          <w:sz w:val="30"/>
          <w:szCs w:val="30"/>
          <w14:textFill>
            <w14:solidFill>
              <w14:schemeClr w14:val="tx1"/>
            </w14:solidFill>
          </w14:textFill>
        </w:rPr>
        <w:t>，不断</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加强组织建设、创新工作方式、提升服务水平，2022年</w:t>
      </w:r>
      <w:r>
        <w:rPr>
          <w:rFonts w:hint="eastAsia" w:ascii="仿宋_GB2312" w:hAnsi="仿宋_GB2312" w:eastAsia="仿宋_GB2312" w:cs="仿宋_GB2312"/>
          <w:color w:val="000000" w:themeColor="text1"/>
          <w:sz w:val="30"/>
          <w:szCs w:val="30"/>
          <w:lang w:eastAsia="zh-CN"/>
          <w14:textFill>
            <w14:solidFill>
              <w14:schemeClr w14:val="tx1"/>
            </w14:solidFill>
          </w14:textFill>
        </w:rPr>
        <w:t>主要工作开展情况如下：</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1、辅导培训。</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年，协会配合市科技局到全市各区召开24场大规模政策辅导培训会，服务企业超过</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1500</w:t>
      </w:r>
      <w:r>
        <w:rPr>
          <w:rFonts w:hint="eastAsia" w:ascii="仿宋_GB2312" w:hAnsi="仿宋_GB2312" w:eastAsia="仿宋_GB2312" w:cs="仿宋_GB2312"/>
          <w:color w:val="000000" w:themeColor="text1"/>
          <w:sz w:val="30"/>
          <w:szCs w:val="30"/>
          <w14:textFill>
            <w14:solidFill>
              <w14:schemeClr w14:val="tx1"/>
            </w14:solidFill>
          </w14:textFill>
        </w:rPr>
        <w:t>家次，接受近2000家企业咨询；配合市科技部门、税务部门到</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150</w:t>
      </w:r>
      <w:r>
        <w:rPr>
          <w:rFonts w:hint="eastAsia" w:ascii="仿宋_GB2312" w:hAnsi="仿宋_GB2312" w:eastAsia="仿宋_GB2312" w:cs="仿宋_GB2312"/>
          <w:color w:val="000000" w:themeColor="text1"/>
          <w:sz w:val="30"/>
          <w:szCs w:val="30"/>
          <w14:textFill>
            <w14:solidFill>
              <w14:schemeClr w14:val="tx1"/>
            </w14:solidFill>
          </w14:textFill>
        </w:rPr>
        <w:t>多家企业开展高企认定后续日常管理及高企认定实地核查</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进行现场辅导</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14:textFill>
            <w14:solidFill>
              <w14:schemeClr w14:val="tx1"/>
            </w14:solidFill>
          </w14:textFill>
        </w:rPr>
        <w:t>协会在从事高企认定</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政策培训、</w:t>
      </w:r>
      <w:r>
        <w:rPr>
          <w:rFonts w:hint="eastAsia" w:ascii="仿宋_GB2312" w:hAnsi="仿宋_GB2312" w:eastAsia="仿宋_GB2312" w:cs="仿宋_GB2312"/>
          <w:b/>
          <w:bCs/>
          <w:color w:val="000000" w:themeColor="text1"/>
          <w:sz w:val="30"/>
          <w:szCs w:val="30"/>
          <w14:textFill>
            <w14:solidFill>
              <w14:schemeClr w14:val="tx1"/>
            </w14:solidFill>
          </w14:textFill>
        </w:rPr>
        <w:t>咨询辅导、形式审查</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bCs/>
          <w:color w:val="000000" w:themeColor="text1"/>
          <w:sz w:val="30"/>
          <w:szCs w:val="30"/>
          <w14:textFill>
            <w14:solidFill>
              <w14:schemeClr w14:val="tx1"/>
            </w14:solidFill>
          </w14:textFill>
        </w:rPr>
        <w:t>受理等服务工作中均不收取任何费用。</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2、申报受理。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配合市科技局完成三批次1600多家企业国高申报咨询辅导、形式审查、受理等事务性工作，受理数量较2021年增长近300家。截止2022年底，我市资格有效的国家级高企达3607家，较上年度净增806家；配合开展高企认定中介机构资格确认和培训工作，最终82家中介机构获推荐资格；完成七批次90家高企的更名工作；配合完成</w:t>
      </w:r>
      <w:r>
        <w:rPr>
          <w:rFonts w:hint="eastAsia" w:ascii="仿宋_GB2312" w:hAnsi="仿宋_GB2312" w:eastAsia="仿宋_GB2312" w:cs="仿宋_GB2312"/>
          <w:color w:val="000000" w:themeColor="text1"/>
          <w:sz w:val="30"/>
          <w:szCs w:val="30"/>
          <w14:textFill>
            <w14:solidFill>
              <w14:schemeClr w14:val="tx1"/>
            </w14:solidFill>
          </w14:textFill>
        </w:rPr>
        <w:t>我市市级高企备案、省科技小巨人企业遴选和认定</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高层次人才服务等事务性工作</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b/>
          <w:bCs/>
          <w:color w:val="000000" w:themeColor="text1"/>
          <w:sz w:val="30"/>
          <w:szCs w:val="30"/>
          <w14:textFill>
            <w14:solidFill>
              <w14:schemeClr w14:val="tx1"/>
            </w14:solidFill>
          </w14:textFill>
        </w:rPr>
        <w:t>配合政策</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兑现落实。</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年，协会配合市科技局</w:t>
      </w:r>
      <w:r>
        <w:rPr>
          <w:rFonts w:hint="eastAsia" w:ascii="仿宋_GB2312" w:hAnsi="仿宋_GB2312" w:eastAsia="仿宋_GB2312" w:cs="仿宋_GB2312"/>
          <w:color w:val="000000" w:themeColor="text1"/>
          <w:sz w:val="30"/>
          <w:szCs w:val="30"/>
          <w:lang w:eastAsia="zh-CN"/>
          <w14:textFill>
            <w14:solidFill>
              <w14:schemeClr w14:val="tx1"/>
            </w14:solidFill>
          </w14:textFill>
        </w:rPr>
        <w:t>完成</w:t>
      </w:r>
      <w:r>
        <w:rPr>
          <w:rFonts w:hint="eastAsia" w:ascii="仿宋_GB2312" w:hAnsi="仿宋_GB2312" w:eastAsia="仿宋_GB2312" w:cs="仿宋_GB2312"/>
          <w:color w:val="000000" w:themeColor="text1"/>
          <w:sz w:val="30"/>
          <w:szCs w:val="30"/>
          <w14:textFill>
            <w14:solidFill>
              <w14:schemeClr w14:val="tx1"/>
            </w14:solidFill>
          </w14:textFill>
        </w:rPr>
        <w:t>两批次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1500多</w:t>
      </w:r>
      <w:r>
        <w:rPr>
          <w:rFonts w:hint="eastAsia" w:ascii="仿宋_GB2312" w:hAnsi="仿宋_GB2312" w:eastAsia="仿宋_GB2312" w:cs="仿宋_GB2312"/>
          <w:color w:val="000000" w:themeColor="text1"/>
          <w:sz w:val="30"/>
          <w:szCs w:val="30"/>
          <w14:textFill>
            <w14:solidFill>
              <w14:schemeClr w14:val="tx1"/>
            </w14:solidFill>
          </w14:textFill>
        </w:rPr>
        <w:t>家国家级高企兑现市级财政奖励超</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2.26</w:t>
      </w:r>
      <w:r>
        <w:rPr>
          <w:rFonts w:hint="eastAsia" w:ascii="仿宋_GB2312" w:hAnsi="仿宋_GB2312" w:eastAsia="仿宋_GB2312" w:cs="仿宋_GB2312"/>
          <w:color w:val="000000" w:themeColor="text1"/>
          <w:sz w:val="30"/>
          <w:szCs w:val="30"/>
          <w14:textFill>
            <w14:solidFill>
              <w14:schemeClr w14:val="tx1"/>
            </w14:solidFill>
          </w14:textFill>
        </w:rPr>
        <w:t>亿元</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协助兑现</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2022年度</w:t>
      </w:r>
      <w:r>
        <w:rPr>
          <w:rFonts w:hint="eastAsia" w:ascii="仿宋_GB2312" w:hAnsi="仿宋_GB2312" w:eastAsia="仿宋_GB2312" w:cs="仿宋_GB2312"/>
          <w:color w:val="000000" w:themeColor="text1"/>
          <w:sz w:val="30"/>
          <w:szCs w:val="30"/>
          <w14:textFill>
            <w14:solidFill>
              <w14:schemeClr w14:val="tx1"/>
            </w14:solidFill>
          </w14:textFill>
        </w:rPr>
        <w:t>“三高”孵化培育高企奖励</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孵化培育19家高企</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380</w:t>
      </w:r>
      <w:r>
        <w:rPr>
          <w:rFonts w:hint="eastAsia" w:ascii="仿宋_GB2312" w:hAnsi="仿宋_GB2312" w:eastAsia="仿宋_GB2312" w:cs="仿宋_GB2312"/>
          <w:color w:val="000000" w:themeColor="text1"/>
          <w:sz w:val="30"/>
          <w:szCs w:val="30"/>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4、增强会员单位获得感。</w:t>
      </w:r>
      <w:r>
        <w:rPr>
          <w:rFonts w:hint="eastAsia" w:ascii="仿宋_GB2312" w:hAnsi="仿宋_GB2312" w:eastAsia="仿宋_GB2312" w:cs="仿宋_GB2312"/>
          <w:color w:val="000000" w:themeColor="text1"/>
          <w:sz w:val="30"/>
          <w:szCs w:val="30"/>
          <w:lang w:eastAsia="zh-CN"/>
          <w14:textFill>
            <w14:solidFill>
              <w14:schemeClr w14:val="tx1"/>
            </w14:solidFill>
          </w14:textFill>
        </w:rPr>
        <w:t>持续完善</w:t>
      </w:r>
      <w:r>
        <w:rPr>
          <w:rFonts w:hint="eastAsia" w:ascii="仿宋_GB2312" w:hAnsi="仿宋_GB2312" w:eastAsia="仿宋_GB2312" w:cs="仿宋_GB2312"/>
          <w:color w:val="000000" w:themeColor="text1"/>
          <w:sz w:val="30"/>
          <w:szCs w:val="30"/>
          <w14:textFill>
            <w14:solidFill>
              <w14:schemeClr w14:val="tx1"/>
            </w14:solidFill>
          </w14:textFill>
        </w:rPr>
        <w:t>定制化在线服务。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2022年共有2000多家企业通过电子收据兑现相关政策，实现了“零到场”、“零出错”；2022年协会微信公众号共推送相关政策信息、政策解读50余篇，其中数篇阅读量破万，</w:t>
      </w:r>
      <w:r>
        <w:rPr>
          <w:rFonts w:hint="eastAsia" w:ascii="仿宋_GB2312" w:hAnsi="仿宋_GB2312" w:eastAsia="仿宋_GB2312" w:cs="仿宋_GB2312"/>
          <w:color w:val="000000" w:themeColor="text1"/>
          <w:sz w:val="30"/>
          <w:szCs w:val="30"/>
          <w14:textFill>
            <w14:solidFill>
              <w14:schemeClr w14:val="tx1"/>
            </w14:solidFill>
          </w14:textFill>
        </w:rPr>
        <w:t>目前公众号关注人数已超2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万人。</w:t>
      </w:r>
    </w:p>
    <w:p>
      <w:pPr>
        <w:keepNext w:val="0"/>
        <w:keepLines w:val="0"/>
        <w:pageBreakBefore w:val="0"/>
        <w:widowControl w:val="0"/>
        <w:kinsoku/>
        <w:wordWrap/>
        <w:overflowPunct/>
        <w:topLinePunct w:val="0"/>
        <w:autoSpaceDE/>
        <w:autoSpaceDN/>
        <w:bidi w:val="0"/>
        <w:adjustRightInd w:val="0"/>
        <w:snapToGrid w:val="0"/>
        <w:spacing w:line="450" w:lineRule="exact"/>
        <w:ind w:firstLine="64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5、积极呼吁推动出台政策。</w:t>
      </w:r>
      <w:r>
        <w:rPr>
          <w:rFonts w:hint="eastAsia" w:ascii="仿宋_GB2312" w:hAnsi="仿宋_GB2312" w:eastAsia="仿宋_GB2312" w:cs="仿宋_GB2312"/>
          <w:color w:val="000000" w:themeColor="text1"/>
          <w:sz w:val="30"/>
          <w:szCs w:val="30"/>
          <w14:textFill>
            <w14:solidFill>
              <w14:schemeClr w14:val="tx1"/>
            </w14:solidFill>
          </w14:textFill>
        </w:rPr>
        <w:t>2021年，协会在广泛征求会员</w:t>
      </w:r>
      <w:r>
        <w:rPr>
          <w:rFonts w:hint="eastAsia" w:ascii="仿宋_GB2312" w:hAnsi="仿宋_GB2312" w:eastAsia="仿宋_GB2312" w:cs="仿宋_GB2312"/>
          <w:color w:val="000000" w:themeColor="text1"/>
          <w:sz w:val="30"/>
          <w:szCs w:val="30"/>
          <w:lang w:eastAsia="zh-CN"/>
          <w14:textFill>
            <w14:solidFill>
              <w14:schemeClr w14:val="tx1"/>
            </w14:solidFill>
          </w14:textFill>
        </w:rPr>
        <w:t>单位</w:t>
      </w:r>
      <w:r>
        <w:rPr>
          <w:rFonts w:hint="eastAsia" w:ascii="仿宋_GB2312" w:hAnsi="仿宋_GB2312" w:eastAsia="仿宋_GB2312" w:cs="仿宋_GB2312"/>
          <w:color w:val="000000" w:themeColor="text1"/>
          <w:sz w:val="30"/>
          <w:szCs w:val="30"/>
          <w14:textFill>
            <w14:solidFill>
              <w14:schemeClr w14:val="tx1"/>
            </w14:solidFill>
          </w14:textFill>
        </w:rPr>
        <w:t>意见的基础上，向市科技局提出加大高新技术企业扶持建议，得到了市科技局、市财政局的响应，配合市科技局推动出台了我市国家级高企扶持新政，首次对重新认定通过的国家级高企及外地迁入的国家级高企给予奖励；2022年，协会加强与科技部门和商业银行沟通协调，配合市科技局和厦门农行推出厦门首支专门针对国家级高企的信用类贷款产品“国高贷”，至2022年12月底，已累计为278家国家级高企发放“国高贷”约8.58亿元。</w:t>
      </w:r>
    </w:p>
    <w:sectPr>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Mzg2YmIzNTEyMGEwOTc3OWRmN2U4YTc2ZWJmNmYifQ=="/>
  </w:docVars>
  <w:rsids>
    <w:rsidRoot w:val="004B520A"/>
    <w:rsid w:val="000F46EC"/>
    <w:rsid w:val="003B68D1"/>
    <w:rsid w:val="004B520A"/>
    <w:rsid w:val="004C3309"/>
    <w:rsid w:val="00685DA8"/>
    <w:rsid w:val="06AF2D8B"/>
    <w:rsid w:val="0D5D04A6"/>
    <w:rsid w:val="102559D3"/>
    <w:rsid w:val="13DE3753"/>
    <w:rsid w:val="155A127A"/>
    <w:rsid w:val="1C277355"/>
    <w:rsid w:val="294C07FB"/>
    <w:rsid w:val="2C3008D7"/>
    <w:rsid w:val="2CAE6D54"/>
    <w:rsid w:val="2CC7645D"/>
    <w:rsid w:val="310A0EF8"/>
    <w:rsid w:val="315A0FA2"/>
    <w:rsid w:val="31FF6757"/>
    <w:rsid w:val="355C62D5"/>
    <w:rsid w:val="36846E1D"/>
    <w:rsid w:val="39DF41FA"/>
    <w:rsid w:val="3FDB1CE9"/>
    <w:rsid w:val="408A2B60"/>
    <w:rsid w:val="41874207"/>
    <w:rsid w:val="442967DC"/>
    <w:rsid w:val="45FD30F0"/>
    <w:rsid w:val="49661E96"/>
    <w:rsid w:val="4E1A6C5C"/>
    <w:rsid w:val="50AB4CA2"/>
    <w:rsid w:val="51C936D9"/>
    <w:rsid w:val="56D63B7F"/>
    <w:rsid w:val="5B7A5F48"/>
    <w:rsid w:val="5DB41EDC"/>
    <w:rsid w:val="645322F7"/>
    <w:rsid w:val="666134E7"/>
    <w:rsid w:val="67AE78ED"/>
    <w:rsid w:val="6B2311C6"/>
    <w:rsid w:val="6F0E11FE"/>
    <w:rsid w:val="7655368D"/>
    <w:rsid w:val="7AFF0955"/>
    <w:rsid w:val="7DB2284A"/>
    <w:rsid w:val="7F81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1559</Words>
  <Characters>1633</Characters>
  <Lines>11</Lines>
  <Paragraphs>3</Paragraphs>
  <TotalTime>38</TotalTime>
  <ScaleCrop>false</ScaleCrop>
  <LinksUpToDate>false</LinksUpToDate>
  <CharactersWithSpaces>1633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2022-04-13T02:51:00Z</dcterms:created>
  <dc:creator>Administrator</dc:creator>
  <cp:lastModifiedBy>唐东华</cp:lastModifiedBy>
  <cp:lastPrinted>2023-04-03T01:52:00Z</cp:lastPrinted>
  <dcterms:modified xsi:type="dcterms:W3CDTF">2023-04-03T02:35:49Z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227DEFAA38EF47C9A98667905A0286F9</vt:lpwstr>
  </property>
</Properties>
</file>